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bookmarkStart w:colFirst="0" w:colLast="0" w:name="_heading=h.mr6477quqdqm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WP3- Democracy in Action – The Living Debate Game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Developed by: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SAYEGDER (Türkiye)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Target Group: Young people aged 13–18</w:t>
        <w:br w:type="textWrapping"/>
        <w:t xml:space="preserve">Format: Facilitated, interactive workshop</w:t>
        <w:br w:type="textWrapping"/>
        <w:t xml:space="preserve">Estimated Time: 90–120 minutes</w:t>
      </w:r>
    </w:p>
    <w:p w:rsidR="00000000" w:rsidDel="00000000" w:rsidP="00000000" w:rsidRDefault="00000000" w:rsidRPr="00000000" w14:paraId="00000003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Overview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workshop puts students at the heart of democratic participation through a fictional yet realistic simulation. Participants take on roles of diverse community members in “Democracy ısland” each with a unique stake in a local issue. Through guided role-play, team preparation, structured debate, and voting, students learn to engage with complexity, communicate across differences, and reflect on the principles of active and inclusive citizenship.</w:t>
        <w:br w:type="textWrapping"/>
        <w:br w:type="textWrapping"/>
        <w:t xml:space="preserve">This activity aligns with the IDEALS Project's self-learning curriculum under the themes of:</w:t>
        <w:br w:type="textWrapping"/>
        <w:t xml:space="preserve">* Democratic Values</w:t>
        <w:br w:type="textWrapping"/>
        <w:t xml:space="preserve">*  Social Cohesion</w:t>
        <w:br w:type="textWrapping"/>
        <w:t xml:space="preserve">*  Active Citizenship</w:t>
        <w:br w:type="textWrapping"/>
        <w:t xml:space="preserve">* Portable Skills</w:t>
      </w:r>
    </w:p>
    <w:p w:rsidR="00000000" w:rsidDel="00000000" w:rsidP="00000000" w:rsidRDefault="00000000" w:rsidRPr="00000000" w14:paraId="00000005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Learning Outcomes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the end of the activity, learners will be able to:</w:t>
        <w:br w:type="textWrapping"/>
        <w:t xml:space="preserve">- Empathize with diverse societal perspectives</w:t>
        <w:br w:type="textWrapping"/>
        <w:t xml:space="preserve">- Formulate and articulate position-based arguments</w:t>
        <w:br w:type="textWrapping"/>
        <w:t xml:space="preserve">- Engage in structured debate with respect and openness</w:t>
        <w:br w:type="textWrapping"/>
        <w:t xml:space="preserve">- Make decisions through a democratic process</w:t>
        <w:br w:type="textWrapping"/>
        <w:t xml:space="preserve">- Reflect on the challenges and rewards of civic dialogue</w:t>
      </w:r>
    </w:p>
    <w:p w:rsidR="00000000" w:rsidDel="00000000" w:rsidP="00000000" w:rsidRDefault="00000000" w:rsidRPr="00000000" w14:paraId="00000007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Portable Skills Developed</w:t>
      </w:r>
    </w:p>
    <w:tbl>
      <w:tblPr>
        <w:tblStyle w:val="Table1"/>
        <w:tblW w:w="864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Skill Area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Competency Description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🗣</w:t>
            </w:r>
            <w:sdt>
              <w:sdtPr>
                <w:id w:val="-35765668"/>
                <w:tag w:val="goog_rdk_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️ Communication &amp; Public Speaking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Expressing ideas clearly, confidently, and persuasively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🤝 Collaboration &amp; Teamwork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Listening, compromising, and planning in groups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🧠 Critical Thinking &amp; Problem Solving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Analyzing different perspectives, rebutting with logic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Planning &amp; Organisation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Developing clear talking points and debate structure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Digital Literacy (optional)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Using planning tools (Canva, Google tools) for hybrid formats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12702808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⚖</w:t>
                </w:r>
              </w:sdtContent>
            </w:sdt>
            <w:sdt>
              <w:sdtPr>
                <w:id w:val="-899062269"/>
                <w:tag w:val="goog_rdk_2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️ Civic Engagement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Understanding democratic processes and rights-based participation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Self-Confidence &amp; Agency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Representing a viewpoint with conviction and integrity</w:t>
            </w:r>
          </w:p>
        </w:tc>
      </w:tr>
    </w:tbl>
    <w:p w:rsidR="00000000" w:rsidDel="00000000" w:rsidP="00000000" w:rsidRDefault="00000000" w:rsidRPr="00000000" w14:paraId="00000018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Session Structure</w:t>
      </w:r>
    </w:p>
    <w:tbl>
      <w:tblPr>
        <w:tblStyle w:val="Table2"/>
        <w:tblW w:w="864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Step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Activity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Purpose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Format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546060479"/>
                <w:tag w:val="goog_rdk_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1️</w:t>
                </w:r>
              </w:sdtContent>
            </w:sdt>
            <w:sdt>
              <w:sdtPr>
                <w:id w:val="-539824769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Welcome to Democracy Island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Introduce fictional setting, characters, and issue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Short video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579662852"/>
                <w:tag w:val="goog_rdk_5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2️</w:t>
                </w:r>
              </w:sdtContent>
            </w:sdt>
            <w:sdt>
              <w:sdtPr>
                <w:id w:val="-164191908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Character Role Assignment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Build empathy and perspective-taking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Printed/digital Role Cards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1945764299"/>
                <w:tag w:val="goog_rdk_7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3️</w:t>
                </w:r>
              </w:sdtContent>
            </w:sdt>
            <w:sdt>
              <w:sdtPr>
                <w:id w:val="-355556961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Team Prep &amp; Argument Building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Structure arguments and practice strategy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Debate Planner Pad (interactive tool) + Worksheet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677172024"/>
                <w:tag w:val="goog_rdk_9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4️</w:t>
                </w:r>
              </w:sdtContent>
            </w:sdt>
            <w:sdt>
              <w:sdtPr>
                <w:id w:val="930683462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Town Hall Debate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Share and discuss diverse perspectives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Moderated, time-boxed debate (2–3 rounds)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377150422"/>
                <w:tag w:val="goog_rdk_1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5️</w:t>
                </w:r>
              </w:sdtContent>
            </w:sdt>
            <w:sdt>
              <w:sdtPr>
                <w:id w:val="1450737200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Vote &amp; Justify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Make a reasoned decision based on role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Ballot form (written or digital)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115100339"/>
                <w:tag w:val="goog_rdk_1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6️</w:t>
                </w:r>
              </w:sdtContent>
            </w:sdt>
            <w:sdt>
              <w:sdtPr>
                <w:id w:val="-1351867658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Reflect &amp; Discuss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Deepen understanding through group debrief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Reflection worksheet + open discussion</w:t>
            </w:r>
          </w:p>
        </w:tc>
      </w:tr>
    </w:tbl>
    <w:p w:rsidR="00000000" w:rsidDel="00000000" w:rsidP="00000000" w:rsidRDefault="00000000" w:rsidRPr="00000000" w14:paraId="00000035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Scenario Example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Town Dilemma:</w:t>
        <w:br w:type="textWrapping"/>
        <w:t xml:space="preserve">Democracy Island has received funding for one youth-oriented development project. The town must choose between:</w:t>
        <w:br w:type="textWrapping"/>
        <w:t xml:space="preserve">1.  A high-tech Digital Youth Hub, offering Wi-Fi, mental health services, and study spaces</w:t>
        <w:br w:type="textWrapping"/>
        <w:t xml:space="preserve">2.  A Public Park Renovation, preserving green space and offering community gathering areas</w:t>
        <w:br w:type="textWrapping"/>
        <w:br w:type="textWrapping"/>
        <w:t xml:space="preserve">Each participant represents a citizen with a stake in this decision. The debate will determine what serves the “greater public good.”</w:t>
      </w:r>
    </w:p>
    <w:p w:rsidR="00000000" w:rsidDel="00000000" w:rsidP="00000000" w:rsidRDefault="00000000" w:rsidRPr="00000000" w14:paraId="00000037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Learning Resources</w:t>
      </w:r>
    </w:p>
    <w:tbl>
      <w:tblPr>
        <w:tblStyle w:val="Table3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9"/>
        <w:gridCol w:w="2410"/>
        <w:gridCol w:w="5812"/>
        <w:tblGridChange w:id="0">
          <w:tblGrid>
            <w:gridCol w:w="1809"/>
            <w:gridCol w:w="2410"/>
            <w:gridCol w:w="5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Resource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Description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🧾 Role Cards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Nine diverse fictional citizen profiles to role-play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Intro Video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“Democracy in Action” explainer introducing the game- 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https://www.canva.com/design/DAGrNOvUxcs/LwDpXhpU4GbSZBpCeekuoA/watch?utm_content=DAGrNOvUxcs&amp;utm_campaign=designshare&amp;utm_medium=link2&amp;utm_source=uniquelinks&amp;utlId=h454a7c50c2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Infographic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Visual step-by-step guide to the Living Debate Game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https://www.canva.com/design/DAGrNcX1ZeI/wRDwb8L4PLG4bnZQNHGm0A/view?utm_content=DAGrNcX1ZeI&amp;utm_campaign=designshare&amp;utm_medium=link2&amp;utm_source=uniquelinks&amp;utlId=h34cc25fb1d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🧠Presentation Tool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“Debate Presentation Template ” to support structured group preparation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https://www.canva.com/design/DAGrdFIYJvU/MYdftxidJlitKM9wxLjibQ/edit?utm_content=DAGrdFIYJvU&amp;utm_campaign=designshare&amp;utm_medium=link2&amp;utm_source=sharebutton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Student Worksheets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Print-ready planning + reflection activities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https://www.canva.com/design/DAGrdHR2gRs/qKYUcLxRp4NyDQy-cjkMZg/edit?utm_content=DAGrdHR2gRs&amp;utm_campaign=designshare&amp;utm_medium=link2&amp;utm_source=sharebutton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Optional Extensions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Add a mini-exhibition where teams create posters or position papers</w:t>
        <w:br w:type="textWrapping"/>
        <w:t xml:space="preserve">- Invite a guest speaker (e.g. local activist or youth council member)</w:t>
        <w:br w:type="textWrapping"/>
        <w:t xml:space="preserve">- Use digital platforms like Padlet or Miro for online versions</w:t>
        <w:br w:type="textWrapping"/>
        <w:t xml:space="preserve">- Connect this activity to students' own school councils or community projects</w:t>
      </w:r>
    </w:p>
    <w:p w:rsidR="00000000" w:rsidDel="00000000" w:rsidP="00000000" w:rsidRDefault="00000000" w:rsidRPr="00000000" w14:paraId="0000004E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Completion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the end of the activity, students will receive:</w:t>
        <w:br w:type="textWrapping"/>
        <w:t xml:space="preserve">- A participation badge or certificate (if applicable)</w:t>
        <w:br w:type="textWrapping"/>
        <w:t xml:space="preserve">- The opportunity to upload their debate pitch, reflections, or campaign ideas to the project platform (if enabled)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Title"/>
        <w:pBdr>
          <w:bottom w:color="4f81bd" w:space="22" w:sz="8" w:val="single"/>
        </w:pBdr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Learning Resources for "Democracy in Action"</w:t>
      </w:r>
    </w:p>
    <w:p w:rsidR="00000000" w:rsidDel="00000000" w:rsidP="00000000" w:rsidRDefault="00000000" w:rsidRPr="00000000" w14:paraId="00000052">
      <w:pPr>
        <w:pStyle w:val="Heading1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Role Cards 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role cards include background, values, and concerns. Pick one of the roles during the debate activity to present your perspective.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Local Business Owner – Alex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Climate Activist – Lina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School Principal – Mr. Rossi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Refugee Youth – Amina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Retired Citizen – Giovanni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Social Media Influencer – Marco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Single Parent – Rosa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Local Artist – Chiara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Deputy Mayor – Luca</w:t>
      </w:r>
    </w:p>
    <w:p w:rsidR="00000000" w:rsidDel="00000000" w:rsidP="00000000" w:rsidRDefault="00000000" w:rsidRPr="00000000" w14:paraId="0000005D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1. Local Business Owner – “Alex”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run a small café that’s popular with teens and tourists.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want more foot traffic and digital services to attract younger customers.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Economic growth and innovation.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2. Climate Activist – “Lina”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I’m part of a youth climate group fighting for green spaces.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oppose cutting trees or building on parks.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Sustainability and protecting nature.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3. School Principal – “Mr. Rossi”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lead the local high school.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want students to have safe, modern digital learning spaces.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Education and equity.</w:t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4. Refugee Youth – “Amina”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came to Democraville last year. I’m learning Italian and trying to fit in.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feel excluded when decisions are made without youth like me.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Inclusion and belonging.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5.  Retired Citizen – “Giovanni”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I’ve lived in Democraville for 50 years. I love walking in the park.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fear technology will replace human connection.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Community and tradition.</w:t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6. Social Media Influencer – “Marco”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have 20,000 followers and speak about youth issues.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think more digital youth spaces mean better visibility and mental health support.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Self-expression and digital connection.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7.  Single Parent – “Rosa”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work two jobs and raise two teenagers.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need safe, free spaces where my children can go after school.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Safety and opportunity for all.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8. Local Artist – “Chiara”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paint murals around town and run creative workshops.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want spaces where young people can express themselves through art.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Culture and creativity.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9. Deputy Mayor – “Luca”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represent the town council and handle local development projects.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 must balance limited resources and competing needs.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Public good and fairness.</w:t>
      </w:r>
    </w:p>
    <w:p w:rsidR="00000000" w:rsidDel="00000000" w:rsidP="00000000" w:rsidRDefault="00000000" w:rsidRPr="00000000" w14:paraId="00000077">
      <w:pPr>
        <w:pStyle w:val="Heading3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SCENARIO CARD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Town Dilemma: “A Digital Youth Hub or A Public Park?”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Background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  <w:br w:type="textWrapping"/>
        <w:t xml:space="preserve">The town has received EU funding to create a new project for youth. Two proposals have been submitted: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Digital Youth Center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with computers, free Wi-Fi, study rooms, and a mental health support office.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Park Renovation Project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preserving the existing green park with better lighting, benches, a community garden, and an open-air stage.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is only enough funding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project. The town hall invites citizens to a public debate to decide.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jc w:val="center"/>
        <w:rPr>
          <w:rFonts w:ascii="Times New Roman" w:cs="Times New Roman" w:eastAsia="Times New Roman" w:hAnsi="Times New Roman"/>
          <w:color w:val="00b05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b050"/>
          <w:sz w:val="28"/>
          <w:szCs w:val="28"/>
          <w:rtl w:val="0"/>
        </w:rPr>
        <w:t xml:space="preserve">🎯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Student Worksheet: “Democracy in Action”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b050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Section 1: Role Notes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Role: ______________________</w:t>
        <w:br w:type="textWrapping"/>
        <w:t xml:space="preserve">Name of Role Character: ______________________</w:t>
        <w:br w:type="textWrapping"/>
        <w:t xml:space="preserve">My character believes in: ______________________</w:t>
        <w:br w:type="textWrapping"/>
        <w:t xml:space="preserve">My character is worried about: ______________________</w:t>
        <w:br w:type="textWrapping"/>
        <w:t xml:space="preserve">Our team members: ______________________</w:t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b050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Section 2: Preparing Our Arguments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1 – What’s our character’s position on the issue?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We support: </w:t>
      </w:r>
      <w:sdt>
        <w:sdtPr>
          <w:id w:val="362721922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Digital Youth Hub </w:t>
      </w:r>
      <w:sdt>
        <w:sdtPr>
          <w:id w:val="-503747358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Park Renovation </w:t>
      </w:r>
      <w:sdt>
        <w:sdtPr>
          <w:id w:val="-943167551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Not sure yet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2 – Why does our character think this is the best choice?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Write 2–3 key reasons based on your character’s perspective: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3 – What could others say against our view?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List one or two possible opposing arguments:</w:t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4 – How will we respond?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What is your reply to those arguments?</w:t>
      </w:r>
    </w:p>
    <w:p w:rsidR="00000000" w:rsidDel="00000000" w:rsidP="00000000" w:rsidRDefault="00000000" w:rsidRPr="00000000" w14:paraId="0000008D">
      <w:pPr>
        <w:pStyle w:val="Heading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Section 3: The Debate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1333519680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✅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Circle one:</w:t>
        <w:br w:type="textWrapping"/>
        <w:t xml:space="preserve">I presented / My teammate presented / We shared equally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🧠 Notes from the debate:</w:t>
        <w:br w:type="textWrapping"/>
        <w:t xml:space="preserve">Write down something smart or surprising someone else said:</w:t>
      </w:r>
    </w:p>
    <w:p w:rsidR="00000000" w:rsidDel="00000000" w:rsidP="00000000" w:rsidRDefault="00000000" w:rsidRPr="00000000" w14:paraId="0000009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594063889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Did anything change your thinking?</w:t>
        <w:br w:type="textWrapping"/>
      </w:r>
      <w:sdt>
        <w:sdtPr>
          <w:id w:val="429188065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Yes </w:t>
      </w:r>
      <w:sdt>
        <w:sdtPr>
          <w:id w:val="1529007237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  <w:br w:type="textWrapping"/>
        <w:t xml:space="preserve">If yes, what and why?</w:t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4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b050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Section 4: Deliberation &amp; Voting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109807415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 voted for: ____________________________________</w:t>
        <w:br w:type="textWrapping"/>
      </w:r>
      <w:sdt>
        <w:sdtPr>
          <w:id w:val="-975627376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 voted as: Myself / My Character</w:t>
        <w:br w:type="textWrapping"/>
      </w:r>
      <w:sdt>
        <w:sdtPr>
          <w:id w:val="-2123811461"/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One reason I voted this way: _______________________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b050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Section 5: Reflection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these after the session or at home.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skill did you use most in this activity? (Circle one)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️ Speaking | 🤝 Critical thinking | 🤝 Listening |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Writing |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Planning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did you enjoy most?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was most challenging?</w:t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would you do differently next time?</w:t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do you think this activity taught you about real-life democracy?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Balk7">
    <w:name w:val="heading 7"/>
    <w:basedOn w:val="Normal"/>
    <w:next w:val="Normal"/>
    <w:link w:val="Balk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Balk8">
    <w:name w:val="heading 8"/>
    <w:basedOn w:val="Normal"/>
    <w:next w:val="Normal"/>
    <w:link w:val="Balk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VarsaylanParagrafYazTipi" w:default="1">
    <w:name w:val="Default Paragraph Font"/>
    <w:uiPriority w:val="1"/>
    <w:semiHidden w:val="1"/>
    <w:unhideWhenUsed w:val="1"/>
  </w:style>
  <w:style w:type="table" w:styleId="NormalTabl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isteYok" w:default="1">
    <w:name w:val="No List"/>
    <w:uiPriority w:val="99"/>
    <w:semiHidden w:val="1"/>
    <w:unhideWhenUsed w:val="1"/>
  </w:style>
  <w:style w:type="paragraph" w:styleId="stBilgi">
    <w:name w:val="header"/>
    <w:basedOn w:val="Normal"/>
    <w:link w:val="stBilgi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stBilgiChar" w:customStyle="1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AltBilgiChar" w:customStyle="1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 w:val="1"/>
    <w:rsid w:val="00FC693F"/>
    <w:pPr>
      <w:spacing w:after="0" w:line="240" w:lineRule="auto"/>
    </w:pPr>
  </w:style>
  <w:style w:type="character" w:styleId="Balk1Char" w:customStyle="1">
    <w:name w:val="Başlık 1 Char"/>
    <w:basedOn w:val="VarsaylanParagrafYazTipi"/>
    <w:link w:val="Balk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Balk2Char" w:customStyle="1">
    <w:name w:val="Başlık 2 Char"/>
    <w:basedOn w:val="VarsaylanParagrafYazTipi"/>
    <w:link w:val="Balk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Balk3Char" w:customStyle="1">
    <w:name w:val="Başlık 3 Char"/>
    <w:basedOn w:val="VarsaylanParagrafYazTipi"/>
    <w:link w:val="Balk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KonuBalChar" w:customStyle="1">
    <w:name w:val="Konu Başlığı Char"/>
    <w:basedOn w:val="VarsaylanParagrafYazTipi"/>
    <w:link w:val="KonuBal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AltyazChar" w:customStyle="1">
    <w:name w:val="Altyazı Char"/>
    <w:basedOn w:val="VarsaylanParagrafYazTipi"/>
    <w:link w:val="Altyaz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GvdeMetni">
    <w:name w:val="Body Text"/>
    <w:basedOn w:val="Normal"/>
    <w:link w:val="GvdeMetniChar"/>
    <w:uiPriority w:val="99"/>
    <w:unhideWhenUsed w:val="1"/>
    <w:rsid w:val="00AA1D8D"/>
    <w:pPr>
      <w:spacing w:after="120"/>
    </w:pPr>
  </w:style>
  <w:style w:type="character" w:styleId="GvdeMetniChar" w:customStyle="1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 w:val="1"/>
    <w:rsid w:val="00AA1D8D"/>
    <w:pPr>
      <w:spacing w:after="120" w:line="480" w:lineRule="auto"/>
    </w:pPr>
  </w:style>
  <w:style w:type="character" w:styleId="GvdeMetni2Char" w:customStyle="1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GvdeMetni3Char" w:customStyle="1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e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e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eMaddemi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eMaddemi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eMaddemi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eNumara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eNumara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eNumara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eDevam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eDevam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eDevam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kroMetni">
    <w:name w:val="macro"/>
    <w:link w:val="MakroMetni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kroMetniChar" w:customStyle="1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 w:val="1"/>
    <w:rsid w:val="00FC693F"/>
    <w:rPr>
      <w:i w:val="1"/>
      <w:iCs w:val="1"/>
      <w:color w:val="000000" w:themeColor="text1"/>
    </w:rPr>
  </w:style>
  <w:style w:type="character" w:styleId="AlntChar" w:customStyle="1">
    <w:name w:val="Alıntı Char"/>
    <w:basedOn w:val="VarsaylanParagrafYazTipi"/>
    <w:link w:val="Alnt"/>
    <w:uiPriority w:val="29"/>
    <w:rsid w:val="00FC693F"/>
    <w:rPr>
      <w:i w:val="1"/>
      <w:iCs w:val="1"/>
      <w:color w:val="000000" w:themeColor="text1"/>
    </w:rPr>
  </w:style>
  <w:style w:type="character" w:styleId="Balk4Char" w:customStyle="1">
    <w:name w:val="Başlık 4 Char"/>
    <w:basedOn w:val="VarsaylanParagrafYazTipi"/>
    <w:link w:val="Balk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Balk5Char" w:customStyle="1">
    <w:name w:val="Başlık 5 Char"/>
    <w:basedOn w:val="VarsaylanParagrafYazTipi"/>
    <w:link w:val="Balk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Balk6Char" w:customStyle="1">
    <w:name w:val="Başlık 6 Char"/>
    <w:basedOn w:val="VarsaylanParagrafYazTipi"/>
    <w:link w:val="Balk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Balk7Char" w:customStyle="1">
    <w:name w:val="Başlık 7 Char"/>
    <w:basedOn w:val="VarsaylanParagrafYazTipi"/>
    <w:link w:val="Balk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Balk8Char" w:customStyle="1">
    <w:name w:val="Başlık 8 Char"/>
    <w:basedOn w:val="VarsaylanParagrafYazTipi"/>
    <w:link w:val="Balk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Balk9Char" w:customStyle="1">
    <w:name w:val="Başlık 9 Char"/>
    <w:basedOn w:val="VarsaylanParagrafYazTipi"/>
    <w:link w:val="Balk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ResimYazs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 w:val="1"/>
    <w:rsid w:val="00FC693F"/>
    <w:rPr>
      <w:b w:val="1"/>
      <w:bCs w:val="1"/>
    </w:rPr>
  </w:style>
  <w:style w:type="character" w:styleId="Vurgu">
    <w:name w:val="Emphasis"/>
    <w:basedOn w:val="VarsaylanParagrafYazTipi"/>
    <w:uiPriority w:val="20"/>
    <w:qFormat w:val="1"/>
    <w:rsid w:val="00FC693F"/>
    <w:rPr>
      <w:i w:val="1"/>
      <w:iCs w:val="1"/>
    </w:rPr>
  </w:style>
  <w:style w:type="paragraph" w:styleId="GlAlnt">
    <w:name w:val="Intense Quote"/>
    <w:basedOn w:val="Normal"/>
    <w:next w:val="Normal"/>
    <w:link w:val="GlAlnt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GlAlntChar" w:customStyle="1">
    <w:name w:val="Güçlü Alıntı Char"/>
    <w:basedOn w:val="VarsaylanParagrafYazTipi"/>
    <w:link w:val="GlAlnt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HafifVurgulama">
    <w:name w:val="Subtle Emphasis"/>
    <w:basedOn w:val="VarsaylanParagrafYazTipi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GlVurgulama">
    <w:name w:val="Intense Emphasis"/>
    <w:basedOn w:val="VarsaylanParagrafYazTipi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HafifBavuru">
    <w:name w:val="Subtle Reference"/>
    <w:basedOn w:val="VarsaylanParagrafYazTipi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Bal">
    <w:name w:val="TOC Heading"/>
    <w:basedOn w:val="Balk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Kpr">
    <w:name w:val="Hyperlink"/>
    <w:basedOn w:val="VarsaylanParagrafYazTipi"/>
    <w:uiPriority w:val="99"/>
    <w:unhideWhenUsed w:val="1"/>
    <w:rsid w:val="0015387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47F2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tr-TR" w:val="tr-TR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canva.com/design/DAGrdHR2gRs/qKYUcLxRp4NyDQy-cjkMZg/edit?utm_content=DAGrdHR2gRs&amp;utm_campaign=designshare&amp;utm_medium=link2&amp;utm_source=sharebutton" TargetMode="External"/><Relationship Id="rId9" Type="http://schemas.openxmlformats.org/officeDocument/2006/relationships/hyperlink" Target="https://www.canva.com/design/DAGrdFIYJvU/MYdftxidJlitKM9wxLjibQ/edit?utm_content=DAGrdFIYJvU&amp;utm_campaign=designshare&amp;utm_medium=link2&amp;utm_source=sharebutto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canva.com/design/DAGrNOvUxcs/LwDpXhpU4GbSZBpCeekuoA/watch?utm_content=DAGrNOvUxcs&amp;utm_campaign=designshare&amp;utm_medium=link2&amp;utm_source=uniquelinks&amp;utlId=h454a7c50c2" TargetMode="External"/><Relationship Id="rId8" Type="http://schemas.openxmlformats.org/officeDocument/2006/relationships/hyperlink" Target="https://www.canva.com/design/DAGrNcX1ZeI/wRDwb8L4PLG4bnZQNHGm0A/view?utm_content=DAGrNcX1ZeI&amp;utm_campaign=designshare&amp;utm_medium=link2&amp;utm_source=uniquelinks&amp;utlId=h34cc25fb1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QuattrocentoSans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KwBf98oGO+IyTYVcssEdLLYbDA==">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IOaC5tcjY0NzdxdXFkcW04AHIhMS02ZTBKbUdsU2pubWg0QlRxR3B1UUNucldYekpWa3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2025-06-23T21:54:00Z</dcterms:created>
  <dc:creator>python-docx</dc:creator>
</cp:coreProperties>
</file>